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项目人员配备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2744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61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45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保安主管</w:t>
            </w:r>
          </w:p>
        </w:tc>
        <w:tc>
          <w:tcPr>
            <w:tcW w:w="161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145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消防保安</w:t>
            </w:r>
          </w:p>
        </w:tc>
        <w:tc>
          <w:tcPr>
            <w:tcW w:w="161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</w:p>
        </w:tc>
        <w:tc>
          <w:tcPr>
            <w:tcW w:w="145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普通保安</w:t>
            </w:r>
          </w:p>
        </w:tc>
        <w:tc>
          <w:tcPr>
            <w:tcW w:w="161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10人</w:t>
            </w:r>
          </w:p>
        </w:tc>
        <w:tc>
          <w:tcPr>
            <w:tcW w:w="145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7C31176B"/>
    <w:rsid w:val="25872365"/>
    <w:rsid w:val="7C3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2025-01-02T08:48:00Z</dcterms:created>
  <dc:creator>彩虹排骨</dc:creator>
  <cp:lastModifiedBy>彩虹排骨</cp:lastModifiedBy>
  <dcterms:modified xsi:type="dcterms:W3CDTF">2025-01-02T08:51:00Z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8111491317BF4AE589728D216A1F7CB7_11</vt:lpwstr>
  </property>
</Properties>
</file>