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038"/>
        <w:gridCol w:w="8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 w:type="dxa"/>
          </w:tcPr>
          <w:p>
            <w:pPr>
              <w:jc w:val="center"/>
              <w:rPr>
                <w:rFonts w:hint="eastAsia" w:ascii="仿宋" w:hAnsi="仿宋" w:eastAsia="仿宋" w:cs="仿宋"/>
                <w:sz w:val="28"/>
                <w:szCs w:val="28"/>
                <w:vertAlign w:val="baseline"/>
                <w:lang w:eastAsia="zh-CN"/>
              </w:rPr>
            </w:pPr>
            <w:bookmarkStart w:id="0" w:name="_GoBack"/>
            <w:bookmarkEnd w:id="0"/>
            <w:r>
              <w:rPr>
                <w:rFonts w:hint="eastAsia" w:ascii="仿宋" w:hAnsi="仿宋" w:eastAsia="仿宋" w:cs="仿宋"/>
                <w:sz w:val="28"/>
                <w:szCs w:val="28"/>
                <w:vertAlign w:val="baseline"/>
                <w:lang w:eastAsia="zh-CN"/>
              </w:rPr>
              <w:t>序号</w:t>
            </w:r>
          </w:p>
        </w:tc>
        <w:tc>
          <w:tcPr>
            <w:tcW w:w="1038" w:type="dxa"/>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名称</w:t>
            </w:r>
          </w:p>
        </w:tc>
        <w:tc>
          <w:tcPr>
            <w:tcW w:w="8596" w:type="dxa"/>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038" w:type="dxa"/>
            <w:vAlign w:val="center"/>
          </w:tcPr>
          <w:p>
            <w:pPr>
              <w:jc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人员数量</w:t>
            </w:r>
          </w:p>
        </w:tc>
        <w:tc>
          <w:tcPr>
            <w:tcW w:w="8596" w:type="dxa"/>
            <w:vAlign w:val="center"/>
          </w:tcPr>
          <w:p>
            <w:pPr>
              <w:numPr>
                <w:ilvl w:val="0"/>
                <w:numId w:val="0"/>
              </w:numPr>
              <w:spacing w:line="240" w:lineRule="auto"/>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1.队长（1人）；</w:t>
            </w:r>
          </w:p>
          <w:p>
            <w:pPr>
              <w:numPr>
                <w:ilvl w:val="0"/>
                <w:numId w:val="0"/>
              </w:numPr>
              <w:spacing w:line="240" w:lineRule="auto"/>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2.班长（6人）；</w:t>
            </w:r>
          </w:p>
          <w:p>
            <w:pPr>
              <w:numPr>
                <w:ilvl w:val="0"/>
                <w:numId w:val="0"/>
              </w:numPr>
              <w:spacing w:line="240" w:lineRule="auto"/>
              <w:jc w:val="both"/>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3.保安人员（28人）；</w:t>
            </w:r>
          </w:p>
          <w:p>
            <w:pPr>
              <w:numPr>
                <w:ilvl w:val="0"/>
                <w:numId w:val="0"/>
              </w:numPr>
              <w:spacing w:line="240" w:lineRule="auto"/>
              <w:jc w:val="both"/>
              <w:rPr>
                <w:rFonts w:hint="eastAsia" w:ascii="仿宋" w:hAnsi="仿宋" w:eastAsia="仿宋" w:cs="仿宋"/>
                <w:sz w:val="28"/>
                <w:szCs w:val="28"/>
                <w:vertAlign w:val="baseline"/>
                <w:lang w:val="en-US" w:eastAsia="zh-CN"/>
              </w:rPr>
            </w:pPr>
            <w:r>
              <w:rPr>
                <w:rFonts w:hint="eastAsia" w:ascii="仿宋" w:hAnsi="仿宋" w:eastAsia="仿宋" w:cs="仿宋"/>
                <w:color w:val="auto"/>
                <w:kern w:val="0"/>
                <w:sz w:val="28"/>
                <w:szCs w:val="28"/>
                <w:lang w:val="en-US" w:eastAsia="zh-CN" w:bidi="ar"/>
              </w:rPr>
              <w:t>4.消防监控室人员（4人）。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038" w:type="dxa"/>
            <w:vAlign w:val="center"/>
          </w:tcPr>
          <w:p>
            <w:pPr>
              <w:jc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服务范围</w:t>
            </w:r>
          </w:p>
        </w:tc>
        <w:tc>
          <w:tcPr>
            <w:tcW w:w="8596" w:type="dxa"/>
            <w:vAlign w:val="center"/>
          </w:tcPr>
          <w:p>
            <w:pPr>
              <w:spacing w:line="240" w:lineRule="auto"/>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包括采购人各楼宇、内外的秩序维护、安全检查、车辆管理、交通管理、应急处置、打击犯罪、安全（治安、消防）巡查、消防视频监控室值班、控躁约束、日常安全管理及采购人的各项工作任务等。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038" w:type="dxa"/>
            <w:vAlign w:val="center"/>
          </w:tcPr>
          <w:p>
            <w:pPr>
              <w:jc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服务内容</w:t>
            </w:r>
          </w:p>
        </w:tc>
        <w:tc>
          <w:tcPr>
            <w:tcW w:w="8596" w:type="dxa"/>
            <w:vAlign w:val="center"/>
          </w:tcPr>
          <w:p>
            <w:pPr>
              <w:keepNext w:val="0"/>
              <w:keepLines w:val="0"/>
              <w:widowControl/>
              <w:suppressLineNumbers w:val="0"/>
              <w:spacing w:line="240" w:lineRule="auto"/>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1.门岗值班值守，做好人员、车辆疏导工作； </w:t>
            </w:r>
          </w:p>
          <w:p>
            <w:pPr>
              <w:keepNext w:val="0"/>
              <w:keepLines w:val="0"/>
              <w:widowControl/>
              <w:suppressLineNumbers w:val="0"/>
              <w:spacing w:line="240" w:lineRule="auto"/>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2.治安（消防）防范和巡查： </w:t>
            </w:r>
          </w:p>
          <w:p>
            <w:pPr>
              <w:keepNext w:val="0"/>
              <w:keepLines w:val="0"/>
              <w:widowControl/>
              <w:suppressLineNumbers w:val="0"/>
              <w:spacing w:line="240" w:lineRule="auto"/>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2.1在采购人指定范围内24小时巡逻，对重点部位和区域进行日常巡查，夜间巡逻时应至少2人同行，巡逻周期间隔不大于4小时。 </w:t>
            </w:r>
          </w:p>
          <w:p>
            <w:pPr>
              <w:keepNext w:val="0"/>
              <w:keepLines w:val="0"/>
              <w:widowControl/>
              <w:suppressLineNumbers w:val="0"/>
              <w:spacing w:line="240" w:lineRule="auto"/>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2.1.1检查公共设施及安防设施（门禁、监控设施等）是否完好； </w:t>
            </w:r>
          </w:p>
          <w:p>
            <w:pPr>
              <w:keepNext w:val="0"/>
              <w:keepLines w:val="0"/>
              <w:widowControl/>
              <w:suppressLineNumbers w:val="0"/>
              <w:spacing w:line="240" w:lineRule="auto"/>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2.1.2协助做好陪客、探视管理工作，保持病房安静； </w:t>
            </w:r>
          </w:p>
          <w:p>
            <w:pPr>
              <w:keepNext w:val="0"/>
              <w:keepLines w:val="0"/>
              <w:widowControl/>
              <w:suppressLineNumbers w:val="0"/>
              <w:spacing w:line="240" w:lineRule="auto"/>
              <w:jc w:val="both"/>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2.1.3检查公共区域门窗、灯光等是否按规定开关；</w:t>
            </w:r>
          </w:p>
          <w:p>
            <w:pPr>
              <w:keepNext w:val="0"/>
              <w:keepLines w:val="0"/>
              <w:widowControl/>
              <w:suppressLineNumbers w:val="0"/>
              <w:spacing w:line="240" w:lineRule="auto"/>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2.1.4打击各类涉医违法犯罪，及时清理推销、派发广告资料等不法人员，防范盗窃、诈骗案件，驱逐非法聚集等，维护正常诊疗秩序； </w:t>
            </w:r>
          </w:p>
          <w:p>
            <w:pPr>
              <w:keepNext w:val="0"/>
              <w:keepLines w:val="0"/>
              <w:widowControl/>
              <w:suppressLineNumbers w:val="0"/>
              <w:spacing w:line="240" w:lineRule="auto"/>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2.1.5做好采购人单位主要出入口附近的非机动车和机动车管理、看护以及出入口附近交通管理、摊贩驱逐等，对从事非法营运的车辆进行管控，非机动车和机动车停车场的管理，确保车辆停放有序，交通顺畅。 </w:t>
            </w:r>
          </w:p>
          <w:p>
            <w:pPr>
              <w:keepNext w:val="0"/>
              <w:keepLines w:val="0"/>
              <w:widowControl/>
              <w:suppressLineNumbers w:val="0"/>
              <w:spacing w:line="240" w:lineRule="auto"/>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2.1.6负责打击黑陪、医患纠纷、倒卖专家号等扰乱医院正常秩序的不法行为，并做好安保秩序维护。 </w:t>
            </w:r>
          </w:p>
          <w:p>
            <w:pPr>
              <w:keepNext w:val="0"/>
              <w:keepLines w:val="0"/>
              <w:widowControl/>
              <w:suppressLineNumbers w:val="0"/>
              <w:spacing w:line="240" w:lineRule="auto"/>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2.1.7采购人单位内乱摆乱设摊点、非法经营、乱搭乱建、私拉电线等违规、违法行为的处理。 </w:t>
            </w:r>
          </w:p>
          <w:p>
            <w:pPr>
              <w:keepNext w:val="0"/>
              <w:keepLines w:val="0"/>
              <w:widowControl/>
              <w:suppressLineNumbers w:val="0"/>
              <w:spacing w:line="240" w:lineRule="auto"/>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2.2做好人员、物品进出管理。 </w:t>
            </w:r>
          </w:p>
          <w:p>
            <w:pPr>
              <w:keepNext w:val="0"/>
              <w:keepLines w:val="0"/>
              <w:widowControl/>
              <w:suppressLineNumbers w:val="0"/>
              <w:spacing w:line="240" w:lineRule="auto"/>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2.3保障正常的治安及秩序，发现不安全因素，及时有效地处理。 </w:t>
            </w:r>
          </w:p>
          <w:p>
            <w:pPr>
              <w:keepNext w:val="0"/>
              <w:keepLines w:val="0"/>
              <w:widowControl/>
              <w:suppressLineNumbers w:val="0"/>
              <w:spacing w:line="240" w:lineRule="auto"/>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2.4协助采购人单位职能部门做好治安综合治理工作。 </w:t>
            </w:r>
          </w:p>
          <w:p>
            <w:pPr>
              <w:keepNext w:val="0"/>
              <w:keepLines w:val="0"/>
              <w:widowControl/>
              <w:suppressLineNumbers w:val="0"/>
              <w:spacing w:line="240" w:lineRule="auto"/>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2.5做好采购人单位财务等部门重点区域监管和资金接送安全工作。 </w:t>
            </w:r>
          </w:p>
          <w:p>
            <w:pPr>
              <w:keepNext w:val="0"/>
              <w:keepLines w:val="0"/>
              <w:widowControl/>
              <w:suppressLineNumbers w:val="0"/>
              <w:spacing w:line="240" w:lineRule="auto"/>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2.6完成各项治安等突发事件的处置。 </w:t>
            </w:r>
          </w:p>
          <w:p>
            <w:pPr>
              <w:keepNext w:val="0"/>
              <w:keepLines w:val="0"/>
              <w:widowControl/>
              <w:suppressLineNumbers w:val="0"/>
              <w:spacing w:line="240" w:lineRule="auto"/>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3.消防管理： </w:t>
            </w:r>
          </w:p>
          <w:p>
            <w:pPr>
              <w:keepNext w:val="0"/>
              <w:keepLines w:val="0"/>
              <w:widowControl/>
              <w:suppressLineNumbers w:val="0"/>
              <w:spacing w:line="240" w:lineRule="auto"/>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3.1贯彻执行国家及省市有关消防的各项法律法规，并按照相关法律法规要求，负责院区的消防日常巡查、防范和应急处理工作，对消控中心实行24小时值班制度（持证上岗），值班人员不得少于2人。值班人员应培训上岗，掌握系统运行、维护的基本技能等。 </w:t>
            </w:r>
          </w:p>
          <w:p>
            <w:pPr>
              <w:keepNext w:val="0"/>
              <w:keepLines w:val="0"/>
              <w:widowControl/>
              <w:suppressLineNumbers w:val="0"/>
              <w:spacing w:line="240" w:lineRule="auto"/>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3.2检查消防隐患、定时检查消防箱、灭火器、应急灯、安全出口标志、消防门、警铃、烟感等消防设施是否完好。发现损坏、丢失、不符合使用要求及时通知相关部门和人员处理并跟踪问题解决；认真做好检查记录并定期上报。 </w:t>
            </w:r>
          </w:p>
          <w:p>
            <w:pPr>
              <w:keepNext w:val="0"/>
              <w:keepLines w:val="0"/>
              <w:widowControl/>
              <w:suppressLineNumbers w:val="0"/>
              <w:spacing w:line="240" w:lineRule="auto"/>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3.3负责执行采购人单位安排的消防演练和自身消防演练工作，及时处理各类突发事件及火灾事故，配合做好火灾防范及事故调查。 </w:t>
            </w:r>
          </w:p>
          <w:p>
            <w:pPr>
              <w:keepNext w:val="0"/>
              <w:keepLines w:val="0"/>
              <w:widowControl/>
              <w:suppressLineNumbers w:val="0"/>
              <w:spacing w:line="240" w:lineRule="auto"/>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3.4定期按照采购人单位的管理要求对相关新进人员和在职人员进行消防知识培训。</w:t>
            </w:r>
          </w:p>
          <w:p>
            <w:pPr>
              <w:keepNext w:val="0"/>
              <w:keepLines w:val="0"/>
              <w:widowControl/>
              <w:suppressLineNumbers w:val="0"/>
              <w:spacing w:line="240" w:lineRule="auto"/>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3.5协助采购人单位监督委托单位（含保质期内施工单位和消防维保单位）维护消防设施、设备，保证正常运作。 </w:t>
            </w:r>
          </w:p>
          <w:p>
            <w:pPr>
              <w:keepNext w:val="0"/>
              <w:keepLines w:val="0"/>
              <w:widowControl/>
              <w:suppressLineNumbers w:val="0"/>
              <w:spacing w:line="240" w:lineRule="auto"/>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3.6制订可行的消防安全应急处理预案，配合采购人及时处理突发事件。 </w:t>
            </w:r>
          </w:p>
          <w:p>
            <w:pPr>
              <w:keepNext w:val="0"/>
              <w:keepLines w:val="0"/>
              <w:widowControl/>
              <w:suppressLineNumbers w:val="0"/>
              <w:spacing w:line="240" w:lineRule="auto"/>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3.7 按照消防法律法规要求对整个单位和重点消防部门实行消防巡查制度，确保消防安全。 </w:t>
            </w:r>
          </w:p>
          <w:p>
            <w:pPr>
              <w:keepNext w:val="0"/>
              <w:keepLines w:val="0"/>
              <w:widowControl/>
              <w:suppressLineNumbers w:val="0"/>
              <w:spacing w:line="240" w:lineRule="auto"/>
              <w:jc w:val="both"/>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3.8 所有安保人员均是采购人义务消防员，负责采购人消防安全工作；对各个部位的防火安全情况进行全面检查，及时消除各种火险隐患；积极组织消防知识培训和消防实战演练，熟练掌握各种消防器材的使用范围和使用方法；负责普及消防安全常识和防火灭火知识，做到安保人员人人会使用灭火器材扑救初起火灾，会进行人员疏散，会拨打火警119，懂得火灾中逃生的基本方法，且制定本部位切实可行的防火安全制度；做好采购人消防器材的维护和管理，掌握采购人消防器材的技术状态、应用范围和使用方法；以及其它义务消防员应尽的义务。 </w:t>
            </w:r>
          </w:p>
          <w:p>
            <w:pPr>
              <w:pStyle w:val="7"/>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4.积极协助采购人做好兴奋躁动、不配合的约束管理，维护正常秩序。</w:t>
            </w:r>
          </w:p>
          <w:p>
            <w:pPr>
              <w:pStyle w:val="7"/>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5.积极做好采购人单位入出口和重点区域安全检查工作。协助各部门做好安全检查工作。</w:t>
            </w:r>
          </w:p>
          <w:p>
            <w:pPr>
              <w:spacing w:line="240" w:lineRule="auto"/>
              <w:jc w:val="both"/>
              <w:rPr>
                <w:rFonts w:hint="eastAsia" w:ascii="仿宋" w:hAnsi="仿宋" w:eastAsia="仿宋" w:cs="仿宋"/>
                <w:sz w:val="28"/>
                <w:szCs w:val="28"/>
                <w:vertAlign w:val="baseline"/>
                <w:lang w:val="en-US" w:eastAsia="zh-CN"/>
              </w:rPr>
            </w:pPr>
            <w:r>
              <w:rPr>
                <w:rFonts w:hint="eastAsia" w:ascii="仿宋" w:hAnsi="仿宋" w:eastAsia="仿宋" w:cs="仿宋"/>
                <w:color w:val="000000"/>
                <w:kern w:val="0"/>
                <w:sz w:val="28"/>
                <w:szCs w:val="28"/>
                <w:lang w:val="en-US" w:eastAsia="zh-CN" w:bidi="ar"/>
              </w:rPr>
              <w:t>6.采购人交办的其他任务。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038" w:type="dxa"/>
            <w:vAlign w:val="center"/>
          </w:tcPr>
          <w:p>
            <w:pPr>
              <w:jc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服务要求</w:t>
            </w:r>
          </w:p>
        </w:tc>
        <w:tc>
          <w:tcPr>
            <w:tcW w:w="8596" w:type="dxa"/>
          </w:tcPr>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供应商依照采购人规定与管理要求，结合采购人安全保卫工作实际情况，制订切实可行的安全保卫工作整体方案，开展专业化安保服务。具体服务要求如下：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1.对日常开放的门岗实行24小时门卫管理，控制人员、车辆出入。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2.负责采购人单位安全重点部位的防破坏、防事故、防盗、防外来人员私自进入等守护、守卫工作。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3.维护采购人单位形象，按照采购人单位有关规定，做好外来车辆、外来人员、出入口物资（品）检查、登记等门卫值勤工作。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4.负责组织治安（消防）巡逻，及时发现各类安全隐患，做好各项隐患消除及应急准备工作。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5.安排专门的管理人员，每天对采购人单位进行查巡，经常与主管科室沟通，及时解决各科室提出的安保问题。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执行采购人单位各项管理制度，保障日常工作、交通及生活有序开展，工作执行率100%；接受采购人的监督检查、考核及业务指导。配合采购人单位进行突发事件处置、灾害救援、火灾扑救、应急疏散及大型活动安保等工作。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7.合理安排机动人员，以应对保安员休息、病事假等情况时出现的人员不足问题，并能协调好在岗队员就餐、上卫生间等特殊安排，以保证不空岗、脱岗。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8.积极处理采购人单位内秩序、消防等方面的突发事件，迅速排除各种险情，及时制止违法犯罪行为，及时向采购人报告各类案件、事故及其他重大问题和重要情况。</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9.协助相关部门做好纠纷处置工作，保护职工在岗时间的人身安全，一旦出现纠纷，保安人员要第一时间赶赴现场维护秩序，有效制止在工作区域拉横幅等影响采购人单位形象干扰秩序的行为，必要时保安（公司）队员请求联系公安机关出面并有效积极配合。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10.其它属于保安服务范围内的工作以及采购人下达的其它任务。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11.人员要求：</w:t>
            </w:r>
          </w:p>
          <w:p>
            <w:pPr>
              <w:keepNext w:val="0"/>
              <w:keepLines w:val="0"/>
              <w:widowControl/>
              <w:suppressLineNumbers w:val="0"/>
              <w:jc w:val="left"/>
              <w:rPr>
                <w:rFonts w:hint="eastAsia" w:ascii="仿宋" w:hAnsi="仿宋" w:eastAsia="仿宋" w:cs="仿宋"/>
                <w:color w:val="auto"/>
                <w:sz w:val="28"/>
                <w:szCs w:val="28"/>
              </w:rPr>
            </w:pPr>
            <w:r>
              <w:rPr>
                <w:rFonts w:hint="eastAsia" w:ascii="仿宋" w:hAnsi="仿宋" w:eastAsia="仿宋" w:cs="仿宋"/>
                <w:color w:val="000000"/>
                <w:kern w:val="0"/>
                <w:sz w:val="28"/>
                <w:szCs w:val="28"/>
                <w:lang w:val="en-US" w:eastAsia="zh-CN" w:bidi="ar"/>
              </w:rPr>
              <w:t>（1）拥护党的路线、方针、政策，尊重领导和服务对象，服从安排，听从指挥，无违法犯罪记录等。爱岗敬业，恪尽职守，遵纪守法，文明执勤，礼貌待人，敢于同违法犯罪行为作斗争。具备相关法律法规知识及安</w:t>
            </w:r>
            <w:r>
              <w:rPr>
                <w:rFonts w:hint="eastAsia" w:ascii="仿宋" w:hAnsi="仿宋" w:eastAsia="仿宋" w:cs="仿宋"/>
                <w:color w:val="auto"/>
                <w:kern w:val="0"/>
                <w:sz w:val="28"/>
                <w:szCs w:val="28"/>
                <w:lang w:val="en-US" w:eastAsia="zh-CN" w:bidi="ar"/>
              </w:rPr>
              <w:t xml:space="preserve">保知识和消防知识，具备一定的语言和文字表达能力。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auto"/>
                <w:kern w:val="0"/>
                <w:sz w:val="28"/>
                <w:szCs w:val="28"/>
                <w:lang w:val="en-US" w:eastAsia="zh-CN" w:bidi="ar"/>
              </w:rPr>
              <w:t>（2）队长（1人），要</w:t>
            </w:r>
            <w:r>
              <w:rPr>
                <w:rFonts w:hint="eastAsia" w:ascii="仿宋" w:hAnsi="仿宋" w:eastAsia="仿宋" w:cs="仿宋"/>
                <w:color w:val="000000"/>
                <w:kern w:val="0"/>
                <w:sz w:val="28"/>
                <w:szCs w:val="28"/>
                <w:lang w:val="en-US" w:eastAsia="zh-CN" w:bidi="ar"/>
              </w:rPr>
              <w:t xml:space="preserve">求为男性，有良好的沟通能力和团队协作能力，良好的责任心和服务意识。有保安证或安全管理相关证书。 </w:t>
            </w:r>
          </w:p>
          <w:p>
            <w:pPr>
              <w:keepNext w:val="0"/>
              <w:keepLines w:val="0"/>
              <w:widowControl/>
              <w:suppressLineNumbers w:val="0"/>
              <w:jc w:val="left"/>
              <w:rPr>
                <w:rFonts w:hint="eastAsia" w:ascii="仿宋" w:hAnsi="仿宋" w:eastAsia="仿宋" w:cs="仿宋"/>
                <w:color w:val="auto"/>
                <w:sz w:val="28"/>
                <w:szCs w:val="28"/>
              </w:rPr>
            </w:pPr>
            <w:r>
              <w:rPr>
                <w:rFonts w:hint="eastAsia" w:ascii="仿宋" w:hAnsi="仿宋" w:eastAsia="仿宋" w:cs="仿宋"/>
                <w:color w:val="000000"/>
                <w:kern w:val="0"/>
                <w:sz w:val="28"/>
                <w:szCs w:val="28"/>
                <w:lang w:val="en-US" w:eastAsia="zh-CN" w:bidi="ar"/>
              </w:rPr>
              <w:t>（3）班</w:t>
            </w:r>
            <w:r>
              <w:rPr>
                <w:rFonts w:hint="eastAsia" w:ascii="仿宋" w:hAnsi="仿宋" w:eastAsia="仿宋" w:cs="仿宋"/>
                <w:color w:val="auto"/>
                <w:kern w:val="0"/>
                <w:sz w:val="28"/>
                <w:szCs w:val="28"/>
                <w:lang w:val="en-US" w:eastAsia="zh-CN" w:bidi="ar"/>
              </w:rPr>
              <w:t xml:space="preserve">长（6人），要求为男性，退伍或转业军人为佳，文字和语言表达能力较好。有保安证或安全管理相关证书。 </w:t>
            </w:r>
          </w:p>
          <w:p>
            <w:pPr>
              <w:keepNext w:val="0"/>
              <w:keepLines w:val="0"/>
              <w:widowControl/>
              <w:suppressLineNumbers w:val="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
              </w:rPr>
              <w:t>（4）保安人员（28人），须按</w:t>
            </w:r>
            <w:r>
              <w:rPr>
                <w:rFonts w:hint="eastAsia" w:ascii="仿宋" w:hAnsi="仿宋" w:eastAsia="仿宋" w:cs="仿宋"/>
                <w:color w:val="000000"/>
                <w:kern w:val="0"/>
                <w:sz w:val="28"/>
                <w:szCs w:val="28"/>
                <w:lang w:val="en-US" w:eastAsia="zh-CN" w:bidi="ar"/>
              </w:rPr>
              <w:t xml:space="preserve">规定持有专业上岗证，原则上要求以男性为主，退伍军人为佳，年龄不超过 55 周岁（女性年龄不超过 50 岁），身高 1.65 米以上，身体健康，无传染病及精神病史，体貌端正。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auto"/>
                <w:kern w:val="0"/>
                <w:sz w:val="28"/>
                <w:szCs w:val="28"/>
                <w:lang w:val="en-US" w:eastAsia="zh-CN" w:bidi="ar"/>
              </w:rPr>
              <w:t>（5）消防监控室人员（4人），要</w:t>
            </w:r>
            <w:r>
              <w:rPr>
                <w:rFonts w:hint="eastAsia" w:ascii="仿宋" w:hAnsi="仿宋" w:eastAsia="仿宋" w:cs="仿宋"/>
                <w:color w:val="000000"/>
                <w:kern w:val="0"/>
                <w:sz w:val="28"/>
                <w:szCs w:val="28"/>
                <w:lang w:val="en-US" w:eastAsia="zh-CN" w:bidi="ar"/>
              </w:rPr>
              <w:t>求持有建（构）筑物消防员或消防设施操作员证书，并具有完全胜任此岗位的工作能力。</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（6）消防监控室工作职责：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1）监控室实行24小时值班制度，值班人员必须严格遵守交接班的时间，不得迟到、早退、擅自换岗，严禁脱岗、睡岗，上岗时要着装整齐、举止文明；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要保持室内的清洁卫生，不准在室内存放个人杂物，夜班人员需打扫室内卫生；严禁吸烟、使用明火及违章电器；严禁酒后上岗和利用监控设备做与工作无关的事情；严禁携带易燃、易爆、有毒的物品进入监控室；严禁使用干扰设备正常运行的电子产品；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3）坚持对系统设备的日常维护，保持系统设备的清洁；注意防潮、控制恒温，经常检查各系统运行情况，保证系统设备处于良好工作状态；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4）要按规定做好交接班工作，并按要求填写好值班日记，交接班时，须将当班情况和未尽事项交代给下一班；不得擅离岗位，未经允许不得随意代班、调班；</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5）接值班电话时必须文明用语、语言清楚、态度和蔼可亲，接到职责外的报警求助，不允许简单拒绝，应尽量提供咨询或联系有关部门给予帮助；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6）密切注意监控设备运行状况，保证监控设备系统的正常运作，发现设备出现异常和故障要及时报修，并向设备维保单位和相关科室报告；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不得擅自改变视频系统设备的位置和用途；不得删改、无故中断监控录制、破坏视频资料原始数据记录；不得擅自复制、提供、传播视频信息。严禁擅自开发、修改、升级、删除、安装影响监控系统正常运行和安全的程序或软件；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8）熟练掌握各种情况的处置方案，在监控中发现情况，及时采取相应措施，并报告安全保卫科。务必保障通信联络畅通，不得用电话接、打私人电话；对讲机应保持电量充足与信号畅通；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9）非监控室人员不得进入监控室。除公检法机关以外的外来人员不得拷贝视频等资料，如涉及事件需要查看，应经安全保卫科同意并开具登记表后方可进入监控室查看资料；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10）监控室值班人员必须按照保密规定严格执行，不得泄露医院的秘密和私人隐私等与工作有关内容；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11）微机储存、显示的有关数据、资料、信息等，工作人员应妥善将其保存，并打印、分类装订成册归档保存，未经批准不准泄露；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12）按照门禁系统管理办法对授权卡片进行充磁，严禁无登记无授权操作。积极配合行政主管部门公检法机关依法查询调用相关资料；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13）对违反管理制度的情况按照人员考核标准予以处罚，情节严重的予以辞退，违反法律规定的将依法论处。 </w:t>
            </w:r>
          </w:p>
          <w:p>
            <w:pPr>
              <w:keepNext w:val="0"/>
              <w:keepLines w:val="0"/>
              <w:widowControl/>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12.装备要求 </w:t>
            </w: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12.1 自行配备安保服务所需的服装、劳保、执勤器械等用品。如在合同履行过程中，根据实际需要增加人员，相应用品按人员比例同比增加，使用费用包含在报价中，不再另行增加费用。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6" w:type="dxa"/>
            <w:vAlign w:val="center"/>
          </w:tcPr>
          <w:p>
            <w:pP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w:t>
            </w:r>
          </w:p>
        </w:tc>
        <w:tc>
          <w:tcPr>
            <w:tcW w:w="1038" w:type="dxa"/>
            <w:vAlign w:val="center"/>
          </w:tcPr>
          <w:p>
            <w:pP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配件要求</w:t>
            </w:r>
          </w:p>
        </w:tc>
        <w:tc>
          <w:tcPr>
            <w:tcW w:w="8596" w:type="dxa"/>
          </w:tcPr>
          <w:p>
            <w:pP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1.对讲机；（根据实际需求由投标人配备，原则上不少于每岗一部，另提供5部供采购人对接使用）</w:t>
            </w:r>
          </w:p>
          <w:p>
            <w:pP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2.防刺服；</w:t>
            </w:r>
          </w:p>
          <w:p>
            <w:pP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3.甩棍；</w:t>
            </w:r>
          </w:p>
          <w:p>
            <w:pP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4.盾牌；</w:t>
            </w:r>
          </w:p>
          <w:p>
            <w:pP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5.钢叉；</w:t>
            </w:r>
          </w:p>
          <w:p>
            <w:pP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6.长棍；</w:t>
            </w:r>
          </w:p>
          <w:p>
            <w:pP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7.头盔；</w:t>
            </w:r>
          </w:p>
          <w:p>
            <w:pP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8.警棍；</w:t>
            </w:r>
          </w:p>
          <w:p>
            <w:pP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9.防刺手套；</w:t>
            </w:r>
          </w:p>
          <w:p>
            <w:pP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10.锁脚器；</w:t>
            </w:r>
          </w:p>
          <w:p>
            <w:pP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11.其它器械。</w:t>
            </w:r>
          </w:p>
        </w:tc>
      </w:tr>
    </w:tbl>
    <w:p>
      <w:pP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注：潜在参与报价供应商应根据上述要求、需提供设备，结合人员派遣情况，报出单个人员价格，如下：</w:t>
      </w:r>
    </w:p>
    <w:tbl>
      <w:tblPr>
        <w:tblStyle w:val="5"/>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3088"/>
        <w:gridCol w:w="4336"/>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6" w:type="dxa"/>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序号</w:t>
            </w:r>
          </w:p>
        </w:tc>
        <w:tc>
          <w:tcPr>
            <w:tcW w:w="3088" w:type="dxa"/>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名称</w:t>
            </w:r>
          </w:p>
        </w:tc>
        <w:tc>
          <w:tcPr>
            <w:tcW w:w="4336" w:type="dxa"/>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岗位单价（元）</w:t>
            </w:r>
          </w:p>
        </w:tc>
        <w:tc>
          <w:tcPr>
            <w:tcW w:w="1860" w:type="dxa"/>
          </w:tcPr>
          <w:p>
            <w:pPr>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6"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3088" w:type="dxa"/>
            <w:vAlign w:val="center"/>
          </w:tcPr>
          <w:p>
            <w:pPr>
              <w:jc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auto"/>
                <w:kern w:val="0"/>
                <w:sz w:val="28"/>
                <w:szCs w:val="28"/>
                <w:lang w:val="en-US" w:eastAsia="zh-CN" w:bidi="ar"/>
              </w:rPr>
              <w:t>队长</w:t>
            </w:r>
          </w:p>
        </w:tc>
        <w:tc>
          <w:tcPr>
            <w:tcW w:w="4336" w:type="dxa"/>
            <w:vAlign w:val="center"/>
          </w:tcPr>
          <w:p>
            <w:pPr>
              <w:numPr>
                <w:ilvl w:val="0"/>
                <w:numId w:val="0"/>
              </w:numPr>
              <w:spacing w:line="240" w:lineRule="auto"/>
              <w:jc w:val="both"/>
              <w:rPr>
                <w:rFonts w:hint="eastAsia" w:ascii="仿宋" w:hAnsi="仿宋" w:eastAsia="仿宋" w:cs="仿宋"/>
                <w:sz w:val="28"/>
                <w:szCs w:val="28"/>
                <w:vertAlign w:val="baseline"/>
                <w:lang w:val="en-US" w:eastAsia="zh-CN"/>
              </w:rPr>
            </w:pPr>
          </w:p>
        </w:tc>
        <w:tc>
          <w:tcPr>
            <w:tcW w:w="1860" w:type="dxa"/>
            <w:vMerge w:val="restart"/>
            <w:vAlign w:val="center"/>
          </w:tcPr>
          <w:p>
            <w:pPr>
              <w:pStyle w:val="2"/>
              <w:ind w:left="0" w:leftChars="0" w:firstLine="0" w:firstLineChars="0"/>
              <w:jc w:val="center"/>
              <w:rPr>
                <w:rFonts w:hint="default"/>
                <w:lang w:val="en-US" w:eastAsia="zh-CN"/>
              </w:rPr>
            </w:pPr>
            <w:r>
              <w:rPr>
                <w:rFonts w:hint="eastAsia" w:ascii="仿宋" w:hAnsi="仿宋" w:eastAsia="仿宋" w:cs="仿宋"/>
                <w:sz w:val="28"/>
                <w:szCs w:val="28"/>
                <w:vertAlign w:val="baseline"/>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6"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3088" w:type="dxa"/>
            <w:vAlign w:val="center"/>
          </w:tcPr>
          <w:p>
            <w:pPr>
              <w:jc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auto"/>
                <w:kern w:val="0"/>
                <w:sz w:val="28"/>
                <w:szCs w:val="28"/>
                <w:lang w:val="en-US" w:eastAsia="zh-CN" w:bidi="ar"/>
              </w:rPr>
              <w:t>班长</w:t>
            </w:r>
          </w:p>
        </w:tc>
        <w:tc>
          <w:tcPr>
            <w:tcW w:w="4336" w:type="dxa"/>
            <w:vAlign w:val="center"/>
          </w:tcPr>
          <w:p>
            <w:pPr>
              <w:numPr>
                <w:ilvl w:val="0"/>
                <w:numId w:val="0"/>
              </w:numPr>
              <w:spacing w:line="240" w:lineRule="auto"/>
              <w:jc w:val="both"/>
              <w:rPr>
                <w:rFonts w:hint="eastAsia" w:ascii="仿宋" w:hAnsi="仿宋" w:eastAsia="仿宋" w:cs="仿宋"/>
                <w:color w:val="auto"/>
                <w:kern w:val="0"/>
                <w:sz w:val="28"/>
                <w:szCs w:val="28"/>
                <w:lang w:val="en-US" w:eastAsia="zh-CN" w:bidi="ar"/>
              </w:rPr>
            </w:pPr>
          </w:p>
        </w:tc>
        <w:tc>
          <w:tcPr>
            <w:tcW w:w="1860" w:type="dxa"/>
            <w:vMerge w:val="continue"/>
            <w:vAlign w:val="center"/>
          </w:tcPr>
          <w:p>
            <w:pPr>
              <w:numPr>
                <w:ilvl w:val="0"/>
                <w:numId w:val="0"/>
              </w:numPr>
              <w:spacing w:line="240" w:lineRule="auto"/>
              <w:jc w:val="both"/>
              <w:rPr>
                <w:rFonts w:hint="eastAsia" w:ascii="仿宋" w:hAnsi="仿宋" w:eastAsia="仿宋" w:cs="仿宋"/>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6"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3088" w:type="dxa"/>
            <w:vAlign w:val="center"/>
          </w:tcPr>
          <w:p>
            <w:pPr>
              <w:jc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auto"/>
                <w:kern w:val="0"/>
                <w:sz w:val="28"/>
                <w:szCs w:val="28"/>
                <w:lang w:val="en-US" w:eastAsia="zh-CN" w:bidi="ar"/>
              </w:rPr>
              <w:t>保安人员（</w:t>
            </w:r>
          </w:p>
        </w:tc>
        <w:tc>
          <w:tcPr>
            <w:tcW w:w="4336" w:type="dxa"/>
            <w:vAlign w:val="center"/>
          </w:tcPr>
          <w:p>
            <w:pPr>
              <w:numPr>
                <w:ilvl w:val="0"/>
                <w:numId w:val="0"/>
              </w:numPr>
              <w:spacing w:line="240" w:lineRule="auto"/>
              <w:jc w:val="both"/>
              <w:rPr>
                <w:rFonts w:hint="eastAsia" w:ascii="仿宋" w:hAnsi="仿宋" w:eastAsia="仿宋" w:cs="仿宋"/>
                <w:color w:val="auto"/>
                <w:kern w:val="0"/>
                <w:sz w:val="28"/>
                <w:szCs w:val="28"/>
                <w:lang w:val="en-US" w:eastAsia="zh-CN" w:bidi="ar"/>
              </w:rPr>
            </w:pPr>
          </w:p>
        </w:tc>
        <w:tc>
          <w:tcPr>
            <w:tcW w:w="1860" w:type="dxa"/>
            <w:vMerge w:val="continue"/>
            <w:vAlign w:val="center"/>
          </w:tcPr>
          <w:p>
            <w:pPr>
              <w:numPr>
                <w:ilvl w:val="0"/>
                <w:numId w:val="0"/>
              </w:numPr>
              <w:spacing w:line="240" w:lineRule="auto"/>
              <w:jc w:val="both"/>
              <w:rPr>
                <w:rFonts w:hint="eastAsia" w:ascii="仿宋" w:hAnsi="仿宋" w:eastAsia="仿宋" w:cs="仿宋"/>
                <w:color w:val="auto"/>
                <w:kern w:val="0"/>
                <w:sz w:val="28"/>
                <w:szCs w:val="2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6" w:type="dxa"/>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3088" w:type="dxa"/>
            <w:vAlign w:val="center"/>
          </w:tcPr>
          <w:p>
            <w:pPr>
              <w:jc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auto"/>
                <w:kern w:val="0"/>
                <w:sz w:val="28"/>
                <w:szCs w:val="28"/>
                <w:lang w:val="en-US" w:eastAsia="zh-CN" w:bidi="ar"/>
              </w:rPr>
              <w:t>消防监控室人员</w:t>
            </w:r>
          </w:p>
        </w:tc>
        <w:tc>
          <w:tcPr>
            <w:tcW w:w="4336" w:type="dxa"/>
            <w:vAlign w:val="center"/>
          </w:tcPr>
          <w:p>
            <w:pPr>
              <w:numPr>
                <w:ilvl w:val="0"/>
                <w:numId w:val="0"/>
              </w:numPr>
              <w:spacing w:line="240" w:lineRule="auto"/>
              <w:jc w:val="both"/>
              <w:rPr>
                <w:rFonts w:hint="eastAsia" w:ascii="仿宋" w:hAnsi="仿宋" w:eastAsia="仿宋" w:cs="仿宋"/>
                <w:color w:val="auto"/>
                <w:kern w:val="0"/>
                <w:sz w:val="28"/>
                <w:szCs w:val="28"/>
                <w:lang w:val="en-US" w:eastAsia="zh-CN" w:bidi="ar"/>
              </w:rPr>
            </w:pPr>
          </w:p>
        </w:tc>
        <w:tc>
          <w:tcPr>
            <w:tcW w:w="1860" w:type="dxa"/>
            <w:vMerge w:val="continue"/>
            <w:vAlign w:val="center"/>
          </w:tcPr>
          <w:p>
            <w:pPr>
              <w:numPr>
                <w:ilvl w:val="0"/>
                <w:numId w:val="0"/>
              </w:numPr>
              <w:spacing w:line="240" w:lineRule="auto"/>
              <w:jc w:val="both"/>
              <w:rPr>
                <w:rFonts w:hint="eastAsia" w:ascii="仿宋" w:hAnsi="仿宋" w:eastAsia="仿宋" w:cs="仿宋"/>
                <w:color w:val="auto"/>
                <w:kern w:val="0"/>
                <w:sz w:val="28"/>
                <w:szCs w:val="28"/>
                <w:lang w:val="en-US" w:eastAsia="zh-CN" w:bidi="ar"/>
              </w:rPr>
            </w:pPr>
          </w:p>
        </w:tc>
      </w:tr>
    </w:tbl>
    <w:p>
      <w:pPr>
        <w:rPr>
          <w:rFonts w:hint="eastAsia" w:ascii="仿宋" w:hAnsi="仿宋" w:eastAsia="仿宋" w:cs="仿宋"/>
          <w:color w:val="000000"/>
          <w:kern w:val="0"/>
          <w:sz w:val="28"/>
          <w:szCs w:val="28"/>
          <w:lang w:val="en-US" w:eastAsia="zh-CN" w:bidi="ar"/>
        </w:rPr>
      </w:pPr>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YTRlYzNjN2U4ZmUxNTVkZTY2ZTFlYzgyMTdmM2EifQ=="/>
  </w:docVars>
  <w:rsids>
    <w:rsidRoot w:val="7B660E44"/>
    <w:rsid w:val="132453E8"/>
    <w:rsid w:val="171C27B7"/>
    <w:rsid w:val="2B2142FB"/>
    <w:rsid w:val="32292413"/>
    <w:rsid w:val="402C1320"/>
    <w:rsid w:val="408E3D89"/>
    <w:rsid w:val="79AC72B4"/>
    <w:rsid w:val="7B660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spacing w:after="120"/>
      <w:ind w:left="420" w:leftChars="200" w:firstLine="420" w:firstLineChars="200"/>
    </w:pPr>
    <w:rPr>
      <w:sz w:val="21"/>
      <w:szCs w:val="21"/>
    </w:rPr>
  </w:style>
  <w:style w:type="paragraph" w:styleId="3">
    <w:name w:val="Body Text Indent"/>
    <w:basedOn w:val="1"/>
    <w:qFormat/>
    <w:uiPriority w:val="99"/>
    <w:pPr>
      <w:ind w:firstLine="630"/>
    </w:pPr>
    <w:rPr>
      <w:sz w:val="32"/>
      <w:szCs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3663</Words>
  <Characters>3781</Characters>
  <Lines>0</Lines>
  <Paragraphs>0</Paragraphs>
  <TotalTime>15</TotalTime>
  <ScaleCrop>false</ScaleCrop>
  <LinksUpToDate>false</LinksUpToDate>
  <CharactersWithSpaces>3840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2024-01-15T07:41:00Z</dcterms:created>
  <dc:creator>120</dc:creator>
  <cp:lastModifiedBy>° 。       麋鹿</cp:lastModifiedBy>
  <dcterms:modified xsi:type="dcterms:W3CDTF">2024-01-17T09:11:24Z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2F33CA2C05684D7A9BF5EB6A922A6A3E_11</vt:lpwstr>
  </property>
</Properties>
</file>